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7DE" w:rsidRDefault="00FA57DE">
      <w:pPr>
        <w:ind w:left="6946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1</w:t>
      </w:r>
    </w:p>
    <w:p w:rsidR="00FA57DE" w:rsidRDefault="00FA57DE">
      <w:pPr>
        <w:ind w:left="6946"/>
        <w:rPr>
          <w:sz w:val="24"/>
          <w:szCs w:val="24"/>
        </w:rPr>
      </w:pPr>
      <w:r>
        <w:rPr>
          <w:sz w:val="24"/>
          <w:szCs w:val="24"/>
        </w:rPr>
        <w:t>к приказу Фонда</w:t>
      </w:r>
    </w:p>
    <w:p w:rsidR="00FA57DE" w:rsidRDefault="00FA57DE">
      <w:pPr>
        <w:pStyle w:val="2"/>
        <w:ind w:left="6946"/>
        <w:rPr>
          <w:sz w:val="24"/>
          <w:szCs w:val="24"/>
        </w:rPr>
      </w:pPr>
      <w:r>
        <w:rPr>
          <w:sz w:val="24"/>
          <w:szCs w:val="24"/>
        </w:rPr>
        <w:t>социального страхования</w:t>
      </w:r>
    </w:p>
    <w:p w:rsidR="00FA57DE" w:rsidRDefault="00FA57DE">
      <w:pPr>
        <w:ind w:left="6946"/>
        <w:rPr>
          <w:sz w:val="24"/>
          <w:szCs w:val="24"/>
        </w:rPr>
      </w:pPr>
      <w:r>
        <w:rPr>
          <w:sz w:val="24"/>
          <w:szCs w:val="24"/>
        </w:rPr>
        <w:t>Российской Федерации</w:t>
      </w:r>
    </w:p>
    <w:p w:rsidR="00FA57DE" w:rsidRDefault="005A398F" w:rsidP="005A398F">
      <w:pPr>
        <w:jc w:val="center"/>
      </w:pPr>
      <w:r>
        <w:rPr>
          <w:sz w:val="24"/>
        </w:rPr>
        <w:t xml:space="preserve">                                                                  </w:t>
      </w:r>
      <w:r w:rsidR="00FA57DE">
        <w:rPr>
          <w:sz w:val="24"/>
        </w:rPr>
        <w:t>от 24.08.2000 № 157</w:t>
      </w:r>
    </w:p>
    <w:p w:rsidR="00FA57DE" w:rsidRDefault="00FA57DE">
      <w:pPr>
        <w:spacing w:before="48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СООБЩЕНИЕ О СТРАХОВОМ СЛУЧАЕ</w:t>
      </w:r>
    </w:p>
    <w:p w:rsidR="00FA57DE" w:rsidRDefault="00FA57DE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(о несчастном случае на производстве, групповом несчастном случае,</w:t>
      </w:r>
      <w:r>
        <w:rPr>
          <w:sz w:val="28"/>
          <w:szCs w:val="28"/>
        </w:rPr>
        <w:br/>
        <w:t>тяжелом несчастном случае, несчастном случае со смертельным исходом, о впервые выявленном профзаболевании)</w:t>
      </w:r>
    </w:p>
    <w:p w:rsidR="00FA57DE" w:rsidRDefault="00FA57DE">
      <w:pPr>
        <w:rPr>
          <w:sz w:val="27"/>
          <w:szCs w:val="27"/>
        </w:rPr>
      </w:pPr>
      <w:r>
        <w:rPr>
          <w:sz w:val="27"/>
          <w:szCs w:val="27"/>
        </w:rPr>
        <w:t xml:space="preserve">1. </w:t>
      </w:r>
    </w:p>
    <w:p w:rsidR="00FA57DE" w:rsidRDefault="00FA57DE">
      <w:pPr>
        <w:pBdr>
          <w:top w:val="single" w:sz="2" w:space="0" w:color="000000"/>
        </w:pBdr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организации, ее адрес, телефон (факс), ОКОНХ и регистрационный №</w:t>
      </w:r>
      <w:r>
        <w:rPr>
          <w:sz w:val="22"/>
          <w:szCs w:val="22"/>
        </w:rPr>
        <w:br/>
        <w:t>в исполнительном органе Фонда</w:t>
      </w:r>
    </w:p>
    <w:p w:rsidR="00FA57DE" w:rsidRDefault="00FA57DE">
      <w:pPr>
        <w:rPr>
          <w:sz w:val="27"/>
          <w:szCs w:val="27"/>
        </w:rPr>
      </w:pPr>
    </w:p>
    <w:p w:rsidR="00FA57DE" w:rsidRDefault="00FA57DE">
      <w:pPr>
        <w:pBdr>
          <w:top w:val="single" w:sz="2" w:space="1" w:color="000000"/>
        </w:pBdr>
        <w:jc w:val="center"/>
        <w:rPr>
          <w:sz w:val="22"/>
          <w:szCs w:val="22"/>
        </w:rPr>
      </w:pPr>
      <w:r>
        <w:rPr>
          <w:sz w:val="22"/>
          <w:szCs w:val="22"/>
        </w:rPr>
        <w:t>форма собственности, вид производства</w:t>
      </w:r>
    </w:p>
    <w:p w:rsidR="00FA57DE" w:rsidRDefault="00FA57DE">
      <w:pPr>
        <w:rPr>
          <w:sz w:val="27"/>
          <w:szCs w:val="27"/>
        </w:rPr>
      </w:pPr>
    </w:p>
    <w:p w:rsidR="00FA57DE" w:rsidRDefault="00FA57DE">
      <w:pPr>
        <w:pBdr>
          <w:top w:val="single" w:sz="2" w:space="1" w:color="000000"/>
        </w:pBdr>
        <w:jc w:val="center"/>
        <w:rPr>
          <w:sz w:val="22"/>
          <w:szCs w:val="22"/>
        </w:rPr>
      </w:pPr>
      <w:r>
        <w:rPr>
          <w:sz w:val="22"/>
          <w:szCs w:val="22"/>
        </w:rPr>
        <w:t>ведомственная подчиненность (при ее наличии)</w:t>
      </w:r>
    </w:p>
    <w:p w:rsidR="00FA57DE" w:rsidRDefault="00FA57DE">
      <w:pPr>
        <w:rPr>
          <w:sz w:val="27"/>
          <w:szCs w:val="27"/>
        </w:rPr>
      </w:pPr>
      <w:r>
        <w:rPr>
          <w:sz w:val="27"/>
          <w:szCs w:val="27"/>
        </w:rPr>
        <w:t xml:space="preserve">2. </w:t>
      </w:r>
    </w:p>
    <w:p w:rsidR="00FA57DE" w:rsidRDefault="00FA57DE">
      <w:pPr>
        <w:pBdr>
          <w:top w:val="single" w:sz="2" w:space="1" w:color="000000"/>
        </w:pBdr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>(дата, время (местное), место происшествия</w:t>
      </w:r>
    </w:p>
    <w:p w:rsidR="00FA57DE" w:rsidRDefault="00FA57DE">
      <w:pPr>
        <w:rPr>
          <w:sz w:val="27"/>
          <w:szCs w:val="27"/>
        </w:rPr>
      </w:pPr>
    </w:p>
    <w:p w:rsidR="00FA57DE" w:rsidRDefault="00FA57DE">
      <w:pPr>
        <w:pBdr>
          <w:top w:val="single" w:sz="2" w:space="1" w:color="000000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выполняемая работа и краткое описание обстоятельств, </w:t>
      </w:r>
    </w:p>
    <w:p w:rsidR="00FA57DE" w:rsidRDefault="00FA57DE">
      <w:pPr>
        <w:rPr>
          <w:sz w:val="27"/>
          <w:szCs w:val="27"/>
        </w:rPr>
      </w:pPr>
    </w:p>
    <w:p w:rsidR="00FA57DE" w:rsidRDefault="00FA57DE">
      <w:pPr>
        <w:pBdr>
          <w:top w:val="single" w:sz="2" w:space="1" w:color="000000"/>
        </w:pBdr>
        <w:jc w:val="center"/>
        <w:rPr>
          <w:sz w:val="22"/>
          <w:szCs w:val="22"/>
        </w:rPr>
      </w:pPr>
      <w:r>
        <w:rPr>
          <w:sz w:val="22"/>
          <w:szCs w:val="22"/>
        </w:rPr>
        <w:t>при которых произошел несчастный случай (профзаболевание))</w:t>
      </w:r>
    </w:p>
    <w:p w:rsidR="00FA57DE" w:rsidRDefault="00FA57DE">
      <w:pPr>
        <w:pBdr>
          <w:bottom w:val="single" w:sz="2" w:space="1" w:color="000000"/>
        </w:pBdr>
        <w:rPr>
          <w:sz w:val="27"/>
          <w:szCs w:val="27"/>
        </w:rPr>
      </w:pPr>
    </w:p>
    <w:p w:rsidR="00FA57DE" w:rsidRDefault="00FA57DE">
      <w:pPr>
        <w:spacing w:before="360"/>
        <w:rPr>
          <w:sz w:val="27"/>
          <w:szCs w:val="27"/>
        </w:rPr>
      </w:pPr>
      <w:r>
        <w:rPr>
          <w:sz w:val="27"/>
          <w:szCs w:val="27"/>
        </w:rPr>
        <w:t xml:space="preserve">3. </w:t>
      </w:r>
    </w:p>
    <w:p w:rsidR="00FA57DE" w:rsidRDefault="00FA57DE">
      <w:pPr>
        <w:pBdr>
          <w:top w:val="single" w:sz="2" w:space="1" w:color="000000"/>
        </w:pBdr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>(число пострадавших, в том числе погибших (при групповом случае))</w:t>
      </w:r>
    </w:p>
    <w:p w:rsidR="00FA57DE" w:rsidRDefault="00FA57DE">
      <w:pPr>
        <w:rPr>
          <w:sz w:val="27"/>
          <w:szCs w:val="27"/>
        </w:rPr>
      </w:pPr>
      <w:r>
        <w:rPr>
          <w:sz w:val="27"/>
          <w:szCs w:val="27"/>
        </w:rPr>
        <w:t xml:space="preserve">4. </w:t>
      </w:r>
    </w:p>
    <w:p w:rsidR="00FA57DE" w:rsidRDefault="00FA57DE">
      <w:pPr>
        <w:pBdr>
          <w:top w:val="single" w:sz="2" w:space="1" w:color="000000"/>
        </w:pBdr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>(фамилия, имя, отчество, возраст, профессия (должность)</w:t>
      </w:r>
    </w:p>
    <w:p w:rsidR="00FA57DE" w:rsidRDefault="00FA57DE">
      <w:pPr>
        <w:rPr>
          <w:sz w:val="28"/>
          <w:szCs w:val="28"/>
        </w:rPr>
      </w:pPr>
    </w:p>
    <w:p w:rsidR="00FA57DE" w:rsidRDefault="00FA57DE">
      <w:pPr>
        <w:pBdr>
          <w:top w:val="single" w:sz="2" w:space="1" w:color="000000"/>
        </w:pBdr>
        <w:jc w:val="center"/>
        <w:rPr>
          <w:sz w:val="22"/>
          <w:szCs w:val="22"/>
        </w:rPr>
      </w:pPr>
      <w:r>
        <w:rPr>
          <w:sz w:val="22"/>
          <w:szCs w:val="22"/>
        </w:rPr>
        <w:t>пострадавшего (пострадавших), в том числе</w:t>
      </w:r>
    </w:p>
    <w:p w:rsidR="00FA57DE" w:rsidRDefault="00FA57DE">
      <w:pPr>
        <w:rPr>
          <w:sz w:val="27"/>
          <w:szCs w:val="27"/>
        </w:rPr>
      </w:pPr>
    </w:p>
    <w:p w:rsidR="00FA57DE" w:rsidRDefault="00FA57DE">
      <w:pPr>
        <w:pBdr>
          <w:top w:val="single" w:sz="2" w:space="1" w:color="000000"/>
        </w:pBdr>
        <w:jc w:val="center"/>
        <w:rPr>
          <w:sz w:val="22"/>
          <w:szCs w:val="22"/>
        </w:rPr>
      </w:pPr>
      <w:r>
        <w:rPr>
          <w:sz w:val="22"/>
          <w:szCs w:val="22"/>
        </w:rPr>
        <w:t>погибшего (погибших))</w:t>
      </w:r>
    </w:p>
    <w:p w:rsidR="00FA57DE" w:rsidRDefault="00FA57DE">
      <w:pPr>
        <w:rPr>
          <w:sz w:val="27"/>
          <w:szCs w:val="27"/>
        </w:rPr>
      </w:pPr>
      <w:r>
        <w:rPr>
          <w:sz w:val="27"/>
          <w:szCs w:val="27"/>
        </w:rPr>
        <w:t xml:space="preserve">5. </w:t>
      </w:r>
    </w:p>
    <w:p w:rsidR="00FA57DE" w:rsidRDefault="00FA57DE">
      <w:pPr>
        <w:pBdr>
          <w:top w:val="single" w:sz="2" w:space="1" w:color="000000"/>
        </w:pBdr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>(вид трудовых отношений (трудовой договор (контракт), гражданско-правовой договор)</w:t>
      </w:r>
    </w:p>
    <w:p w:rsidR="00FA57DE" w:rsidRDefault="00FA57DE">
      <w:pPr>
        <w:rPr>
          <w:sz w:val="27"/>
          <w:szCs w:val="27"/>
        </w:rPr>
      </w:pPr>
      <w:r>
        <w:rPr>
          <w:sz w:val="27"/>
          <w:szCs w:val="27"/>
        </w:rPr>
        <w:t xml:space="preserve">6. Лицо, передавшее сообщение </w:t>
      </w:r>
      <w:r w:rsidRPr="00372BFA">
        <w:rPr>
          <w:sz w:val="27"/>
          <w:szCs w:val="27"/>
        </w:rPr>
        <w:t xml:space="preserve"> </w:t>
      </w:r>
    </w:p>
    <w:p w:rsidR="00FA57DE" w:rsidRDefault="00FA57DE">
      <w:pPr>
        <w:pBdr>
          <w:top w:val="single" w:sz="2" w:space="1" w:color="000000"/>
        </w:pBdr>
        <w:ind w:left="3828"/>
        <w:rPr>
          <w:sz w:val="2"/>
          <w:szCs w:val="2"/>
        </w:rPr>
      </w:pPr>
    </w:p>
    <w:p w:rsidR="00FA57DE" w:rsidRDefault="00FA57DE">
      <w:pPr>
        <w:spacing w:before="240"/>
        <w:rPr>
          <w:snapToGrid w:val="0"/>
          <w:sz w:val="28"/>
          <w:szCs w:val="28"/>
        </w:rPr>
      </w:pPr>
    </w:p>
    <w:p w:rsidR="00FA57DE" w:rsidRDefault="00FA57DE">
      <w:pPr>
        <w:pBdr>
          <w:top w:val="single" w:sz="2" w:space="1" w:color="000000"/>
        </w:pBdr>
        <w:jc w:val="center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(фамилия, имя, отчество, должность)</w:t>
      </w:r>
    </w:p>
    <w:p w:rsidR="00FA57DE" w:rsidRDefault="00FA57DE">
      <w:pPr>
        <w:spacing w:before="48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Сообщение направляется в течение суток исполнительному органу Фонда по месту регистрации страхователя в соответствии с п.п. 6 п. 2 ст. 17 Федерального закона от 24.07.1998 № 125-ФЗ “Об обязательном социальном страховании от несчастных случаев на производстве и профзаболеваний”.</w:t>
      </w:r>
    </w:p>
    <w:p w:rsidR="00FA57DE" w:rsidRDefault="00FA57DE">
      <w:pPr>
        <w:rPr>
          <w:snapToGrid w:val="0"/>
          <w:sz w:val="24"/>
          <w:szCs w:val="24"/>
        </w:rPr>
      </w:pPr>
    </w:p>
    <w:sectPr w:rsidR="00FA57DE">
      <w:headerReference w:type="default" r:id="rId6"/>
      <w:type w:val="continuous"/>
      <w:pgSz w:w="11906" w:h="16838"/>
      <w:pgMar w:top="851" w:right="1134" w:bottom="851" w:left="1134" w:header="397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965" w:rsidRDefault="00662965">
      <w:r>
        <w:separator/>
      </w:r>
    </w:p>
  </w:endnote>
  <w:endnote w:type="continuationSeparator" w:id="0">
    <w:p w:rsidR="00662965" w:rsidRDefault="0066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965" w:rsidRDefault="00662965">
      <w:r>
        <w:separator/>
      </w:r>
    </w:p>
  </w:footnote>
  <w:footnote w:type="continuationSeparator" w:id="0">
    <w:p w:rsidR="00662965" w:rsidRDefault="00662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7DE" w:rsidRDefault="00FA57DE">
    <w:pPr>
      <w:pStyle w:val="a9"/>
      <w:tabs>
        <w:tab w:val="clear" w:pos="4819"/>
        <w:tab w:val="clear" w:pos="9638"/>
        <w:tab w:val="center" w:pos="4153"/>
        <w:tab w:val="right" w:pos="8306"/>
      </w:tabs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BFA"/>
    <w:rsid w:val="00120AF6"/>
    <w:rsid w:val="00372BFA"/>
    <w:rsid w:val="005A398F"/>
    <w:rsid w:val="00662965"/>
    <w:rsid w:val="00C3123E"/>
    <w:rsid w:val="00FA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F3E0C6-F15C-4CA1-AB9C-4608EA31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480"/>
      <w:jc w:val="center"/>
      <w:outlineLvl w:val="0"/>
    </w:pPr>
    <w:rPr>
      <w:sz w:val="28"/>
      <w:szCs w:val="28"/>
      <w:lang w:val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en-US"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6"/>
    <w:uiPriority w:val="99"/>
    <w:pPr>
      <w:jc w:val="center"/>
    </w:pPr>
    <w:rPr>
      <w:sz w:val="25"/>
      <w:szCs w:val="25"/>
      <w:lang w:val="en-US"/>
    </w:rPr>
  </w:style>
  <w:style w:type="character" w:customStyle="1" w:styleId="a5">
    <w:name w:val="Название Знак"/>
    <w:link w:val="a3"/>
    <w:uiPriority w:val="10"/>
    <w:locked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en-US"/>
    </w:rPr>
  </w:style>
  <w:style w:type="character" w:customStyle="1" w:styleId="a6">
    <w:name w:val="Основной текст Знак"/>
    <w:link w:val="a4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a7">
    <w:name w:val="List"/>
    <w:basedOn w:val="a4"/>
    <w:uiPriority w:val="99"/>
    <w:rPr>
      <w:rFonts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cs="Tahoma"/>
    </w:rPr>
  </w:style>
  <w:style w:type="paragraph" w:styleId="2">
    <w:name w:val="Body Text 2"/>
    <w:basedOn w:val="a"/>
    <w:link w:val="20"/>
    <w:uiPriority w:val="99"/>
    <w:pPr>
      <w:ind w:left="7371"/>
    </w:pPr>
    <w:rPr>
      <w:sz w:val="22"/>
      <w:szCs w:val="22"/>
    </w:rPr>
  </w:style>
  <w:style w:type="character" w:customStyle="1" w:styleId="20">
    <w:name w:val="Основной текст 2 Знак"/>
    <w:link w:val="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a9">
    <w:name w:val="header"/>
    <w:basedOn w:val="a"/>
    <w:link w:val="aa"/>
    <w:uiPriority w:val="99"/>
    <w:pPr>
      <w:tabs>
        <w:tab w:val="center" w:pos="4819"/>
        <w:tab w:val="right" w:pos="9638"/>
      </w:tabs>
    </w:pPr>
  </w:style>
  <w:style w:type="character" w:customStyle="1" w:styleId="aa">
    <w:name w:val="Верхний колонтитул Знак"/>
    <w:link w:val="a9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3">
    <w:name w:val="Body Text 3"/>
    <w:basedOn w:val="a"/>
    <w:link w:val="30"/>
    <w:uiPriority w:val="99"/>
    <w:pPr>
      <w:spacing w:before="480"/>
      <w:jc w:val="both"/>
    </w:pPr>
    <w:rPr>
      <w:sz w:val="24"/>
      <w:szCs w:val="24"/>
    </w:rPr>
  </w:style>
  <w:style w:type="character" w:customStyle="1" w:styleId="30">
    <w:name w:val="Основной текст 3 Знак"/>
    <w:link w:val="3"/>
    <w:uiPriority w:val="99"/>
    <w:semiHidden/>
    <w:locked/>
    <w:rPr>
      <w:rFonts w:ascii="Times New Roman" w:hAnsi="Times New Roman" w:cs="Times New Roman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Ïðèëîæåíèå 1</vt:lpstr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Ïðèëîæåíèå 1</dc:title>
  <dc:subject/>
  <dc:creator>ConsultantPlus</dc:creator>
  <cp:keywords/>
  <dc:description/>
  <cp:lastModifiedBy>Учетная запись Майкрософт</cp:lastModifiedBy>
  <cp:revision>2</cp:revision>
  <cp:lastPrinted>2002-07-31T02:33:00Z</cp:lastPrinted>
  <dcterms:created xsi:type="dcterms:W3CDTF">2022-06-04T05:04:00Z</dcterms:created>
  <dcterms:modified xsi:type="dcterms:W3CDTF">2022-06-04T05:04:00Z</dcterms:modified>
</cp:coreProperties>
</file>